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left"/>
      </w:pPr>
      <w:r>
        <w:t>Price list</w:t>
      </w:r>
    </w:p>
    <w:p>
      <w:pPr>
        <w:spacing w:after="120"/>
        <w:jc w:val="left"/>
      </w:pPr>
      <w:r>
        <w:rPr>
          <w:b/>
        </w:rPr>
        <w:t xml:space="preserve">Shop name: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Effective date: </w:t>
      </w:r>
      <w:r>
        <w:t>_______________________________</w:t>
      </w:r>
    </w:p>
    <w:p>
      <w:pPr>
        <w:pStyle w:val="Heading2"/>
        <w:jc w:val="left"/>
      </w:pPr>
      <w:r>
        <w:t>Common services</w:t>
      </w:r>
    </w:p>
    <w:p>
      <w:pPr>
        <w:spacing w:after="160"/>
        <w:jc w:val="left"/>
      </w:pPr>
      <w:r>
        <w:rPr>
          <w:i w:val="0"/>
        </w:rPr>
        <w:t>Fill in a flat price, a price range, or an estimated number of hours for each job you 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8"/>
              </w:rPr>
              <w:t>Service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Price or price range</w:t>
            </w:r>
          </w:p>
        </w:tc>
        <w:tc>
          <w:tcPr>
            <w:tcW w:type="dxa" w:w="2880"/>
          </w:tcPr>
          <w:p>
            <w:r>
              <w:rPr>
                <w:b/>
                <w:sz w:val="18"/>
              </w:rPr>
              <w:t>Est. hours</w:t>
            </w:r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Push mower tune-up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Riding mower or zero-turn tune-up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Carburetor cleaning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Carburetor replacement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Blade sharpening, per blade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Chain sharpening, per chain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Spark plug replacement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Belt replacement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Recoil or pull-cord repair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Starter repair or replacement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rPr>
                <w:sz w:val="18"/>
              </w:rPr>
              <w:t>Engine replacement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2"/>
        <w:jc w:val="left"/>
      </w:pPr>
      <w:r>
        <w:t>Diagnostic and minimum charges</w:t>
      </w:r>
    </w:p>
    <w:p>
      <w:pPr>
        <w:spacing w:after="120"/>
        <w:jc w:val="left"/>
      </w:pPr>
      <w:r>
        <w:rPr>
          <w:b/>
        </w:rPr>
        <w:t xml:space="preserve">Diagnostic fee: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Credited toward repair if approved (yes/no):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Minimum charge: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Shop labor rate, per hour: </w:t>
      </w:r>
      <w:r>
        <w:t>_______________________________</w:t>
      </w:r>
    </w:p>
    <w:p>
      <w:pPr>
        <w:pStyle w:val="Heading2"/>
        <w:jc w:val="left"/>
      </w:pPr>
      <w:r>
        <w:t>Parts markup</w:t>
      </w:r>
    </w:p>
    <w:p>
      <w:pPr>
        <w:spacing w:after="120"/>
        <w:jc w:val="left"/>
      </w:pPr>
      <w:r>
        <w:rPr>
          <w:b/>
        </w:rPr>
        <w:t xml:space="preserve">Markup policy (flat percent, or a sliding scale by price): </w:t>
      </w:r>
      <w:r>
        <w:t>_______________________________</w:t>
      </w:r>
    </w:p>
    <w:p>
      <w:pPr>
        <w:spacing w:after="160"/>
        <w:jc w:val="left"/>
      </w:pPr>
      <w:r>
        <w:rPr>
          <w:i w:val="0"/>
        </w:rPr>
        <w:t>Note for customers: parts are priced above our cost to cover ordering, stocking, and warranty.</w:t>
      </w:r>
    </w:p>
    <w:p>
      <w:pPr>
        <w:pStyle w:val="Heading2"/>
        <w:jc w:val="left"/>
      </w:pPr>
      <w:r>
        <w:t>Shop supplies</w:t>
      </w:r>
    </w:p>
    <w:p>
      <w:pPr>
        <w:spacing w:after="120"/>
        <w:jc w:val="left"/>
      </w:pPr>
      <w:r>
        <w:rPr>
          <w:b/>
        </w:rPr>
        <w:t xml:space="preserve">Shop supplies fee (percent of labor/parts, or a flat amount):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Cap, if any: </w:t>
      </w:r>
      <w:r>
        <w:t>_______________________________</w:t>
      </w:r>
    </w:p>
    <w:p>
      <w:pPr>
        <w:pStyle w:val="Heading2"/>
        <w:jc w:val="left"/>
      </w:pPr>
      <w:r>
        <w:t>Pickup, delivery, and storage</w:t>
      </w:r>
    </w:p>
    <w:p>
      <w:pPr>
        <w:spacing w:after="120"/>
        <w:jc w:val="left"/>
      </w:pPr>
      <w:r>
        <w:rPr>
          <w:b/>
        </w:rPr>
        <w:t xml:space="preserve">Pickup fee: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Delivery fee: </w:t>
      </w:r>
      <w:r>
        <w:t>_______________________________</w:t>
      </w:r>
    </w:p>
    <w:p>
      <w:pPr>
        <w:spacing w:after="120"/>
        <w:jc w:val="left"/>
      </w:pPr>
      <w:r>
        <w:rPr>
          <w:b/>
        </w:rPr>
        <w:t xml:space="preserve">Service radius: </w:t>
      </w:r>
      <w:r>
        <w:t>_______________________________</w:t>
      </w:r>
    </w:p>
    <w:p>
      <w:pPr>
        <w:spacing w:after="160"/>
        <w:jc w:val="left"/>
      </w:pPr>
      <w:r>
        <w:rPr>
          <w:i w:val="0"/>
        </w:rPr>
        <w:t>State law varies; have counsel check this clause before you use it. If equipment is not picked up within 30 days, a storage fee may apply, and the equipment may be treated as abandoned and disposed of or sold to cover unpaid charges, as allowed by state law.</w:t>
      </w:r>
    </w:p>
    <w:p>
      <w:pPr>
        <w:spacing w:after="160"/>
        <w:jc w:val="left"/>
      </w:pPr>
      <w:r>
        <w:rPr>
          <w:i/>
          <w:sz w:val="16"/>
        </w:rPr>
        <w:t>Free template from reedport.com — ReedPort, small engine repair shop software, $40/month.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