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Invoice</w:t>
      </w:r>
    </w:p>
    <w:p>
      <w:pPr>
        <w:spacing w:after="60"/>
      </w:pPr>
      <w:r>
        <w:rPr>
          <w:b/>
          <w:bCs/>
        </w:rPr>
        <w:t xml:space="preserve">Invoice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info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Customer</w:t>
      </w:r>
    </w:p>
    <w:p>
      <w:pPr>
        <w:spacing w:after="60"/>
      </w:pPr>
      <w:r>
        <w:rPr>
          <w:b/>
          <w:bCs/>
        </w:rPr>
        <w:t xml:space="preserve">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Charge account #: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Equipment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Hours: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Parts and labor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Part #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Price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Hours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Total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</w:tbl>
    <w:p>
      <w:pPr>
        <w:spacing w:after="80"/>
      </w:pPr>
      <w:r>
        <w:t xml:space="preserve">Customer copy: no cost column. Keep cost and profit on your own worksheet, never on the customer's invoice.</w:t>
      </w:r>
    </w:p>
    <w:p>
      <w:pPr>
        <w:pStyle w:val="Heading2"/>
        <w:spacing w:after="80" w:before="200"/>
      </w:pPr>
      <w:r>
        <w:t xml:space="preserve">Totals</w:t>
      </w:r>
    </w:p>
    <w:p>
      <w:pPr>
        <w:spacing w:after="60"/>
      </w:pPr>
      <w:r>
        <w:rPr>
          <w:b/>
          <w:bCs/>
        </w:rPr>
        <w:t xml:space="preserve">Shop supplies: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Disposal fee: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Subtotal: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Tax: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Total due: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Payment</w:t>
      </w:r>
    </w:p>
    <w:p>
      <w:pPr>
        <w:spacing w:after="80"/>
      </w:pPr>
      <w:r>
        <w:t xml:space="preserve">Cash / Check / Card / On account (circle one)</w:t>
      </w:r>
    </w:p>
    <w:p>
      <w:pPr>
        <w:pStyle w:val="Heading2"/>
        <w:spacing w:after="80" w:before="200"/>
      </w:pPr>
      <w:r>
        <w:t xml:space="preserve">Storage fee and abandoned equipment</w:t>
      </w:r>
    </w:p>
    <w:p>
      <w:pPr>
        <w:spacing w:after="80"/>
      </w:pPr>
      <w:r>
        <w:t xml:space="preserve">State law varies; have counsel check this clause before you use it. If this equipment is not picked up within 30 days, a storage fee may apply, and the equipment may be treated as abandoned and disposed of or sold to cover unpaid charges, as allowed by state law.</w:t>
      </w:r>
    </w:p>
    <w:p>
      <w:pPr>
        <w:pStyle w:val="Heading2"/>
        <w:spacing w:after="80" w:before="200"/>
      </w:pPr>
      <w:r>
        <w:t xml:space="preserve">Signature</w:t>
      </w:r>
    </w:p>
    <w:p>
      <w:pPr>
        <w:spacing w:after="60"/>
      </w:pPr>
      <w:r>
        <w:rPr>
          <w:b/>
          <w:bCs/>
        </w:rPr>
        <w:t xml:space="preserve">Customer signature: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2026-09-03T01:02:22.622Z</dcterms:created>
  <dcterms:modified xsi:type="dcterms:W3CDTF">2026-09-03T01:02:22.622Z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